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A532B7" w:rsidRPr="00A532B7" w:rsidRDefault="000C778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Servicio de Quirófanos </w:t>
      </w:r>
      <w:r w:rsidR="002F482B">
        <w:rPr>
          <w:rFonts w:ascii="Arial" w:hAnsi="Arial" w:cs="Arial"/>
          <w:b/>
          <w:color w:val="2E74B5" w:themeColor="accent1" w:themeShade="BF"/>
          <w:sz w:val="28"/>
          <w:szCs w:val="28"/>
        </w:rPr>
        <w:t>de la Unidad Hospitalaria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Fray Antonio Alcalde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0C778B">
        <w:rPr>
          <w:rFonts w:ascii="Arial" w:hAnsi="Arial" w:cs="Arial"/>
          <w:color w:val="000000"/>
          <w:sz w:val="24"/>
          <w:szCs w:val="24"/>
        </w:rPr>
        <w:t xml:space="preserve">Servicio de Quirófanos </w:t>
      </w:r>
      <w:r w:rsidR="001A6600">
        <w:rPr>
          <w:rFonts w:ascii="Arial" w:hAnsi="Arial" w:cs="Arial"/>
          <w:color w:val="000000"/>
          <w:sz w:val="24"/>
          <w:szCs w:val="24"/>
        </w:rPr>
        <w:t xml:space="preserve">de la Unidad </w:t>
      </w:r>
      <w:r w:rsidR="002F482B">
        <w:rPr>
          <w:rFonts w:ascii="Arial" w:hAnsi="Arial" w:cs="Arial"/>
          <w:color w:val="000000"/>
          <w:sz w:val="24"/>
          <w:szCs w:val="24"/>
        </w:rPr>
        <w:t>Hospitalaria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0C778B" w:rsidRPr="000C778B" w:rsidRDefault="000C778B" w:rsidP="000C778B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C778B">
        <w:rPr>
          <w:rFonts w:ascii="Arial" w:hAnsi="Arial" w:cs="Arial"/>
          <w:sz w:val="24"/>
          <w:szCs w:val="24"/>
        </w:rPr>
        <w:t>Programación de cirugía.</w:t>
      </w:r>
    </w:p>
    <w:p w:rsidR="000C778B" w:rsidRPr="000C778B" w:rsidRDefault="000C778B" w:rsidP="000C778B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0C778B">
        <w:rPr>
          <w:rFonts w:ascii="Arial" w:hAnsi="Arial" w:cs="Arial"/>
          <w:sz w:val="24"/>
          <w:szCs w:val="24"/>
        </w:rPr>
        <w:t>Atención médico quirúrgica.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58" w:rsidRDefault="00256558" w:rsidP="0038030A">
      <w:pPr>
        <w:spacing w:after="0" w:line="240" w:lineRule="auto"/>
      </w:pPr>
      <w:r>
        <w:separator/>
      </w:r>
    </w:p>
  </w:endnote>
  <w:endnote w:type="continuationSeparator" w:id="0">
    <w:p w:rsidR="00256558" w:rsidRDefault="00256558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58" w:rsidRDefault="00256558" w:rsidP="0038030A">
      <w:pPr>
        <w:spacing w:after="0" w:line="240" w:lineRule="auto"/>
      </w:pPr>
      <w:r>
        <w:separator/>
      </w:r>
    </w:p>
  </w:footnote>
  <w:footnote w:type="continuationSeparator" w:id="0">
    <w:p w:rsidR="00256558" w:rsidRDefault="00256558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345E"/>
    <w:multiLevelType w:val="hybridMultilevel"/>
    <w:tmpl w:val="5F3AAC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FC9"/>
    <w:multiLevelType w:val="hybridMultilevel"/>
    <w:tmpl w:val="7214FAA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C778B"/>
    <w:rsid w:val="000F1E55"/>
    <w:rsid w:val="001031E5"/>
    <w:rsid w:val="00183623"/>
    <w:rsid w:val="001A1085"/>
    <w:rsid w:val="001A6600"/>
    <w:rsid w:val="001C3386"/>
    <w:rsid w:val="00246B10"/>
    <w:rsid w:val="00256558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3569F"/>
    <w:rsid w:val="0074632B"/>
    <w:rsid w:val="007C73C7"/>
    <w:rsid w:val="008022C4"/>
    <w:rsid w:val="00857036"/>
    <w:rsid w:val="008A5AA3"/>
    <w:rsid w:val="00945875"/>
    <w:rsid w:val="009763ED"/>
    <w:rsid w:val="009B6914"/>
    <w:rsid w:val="00A309E5"/>
    <w:rsid w:val="00A532B7"/>
    <w:rsid w:val="00A545E3"/>
    <w:rsid w:val="00A62788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A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CD0507-0851-492A-B675-3A063F1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6</cp:revision>
  <cp:lastPrinted>2020-04-14T18:58:00Z</cp:lastPrinted>
  <dcterms:created xsi:type="dcterms:W3CDTF">2025-08-06T20:09:00Z</dcterms:created>
  <dcterms:modified xsi:type="dcterms:W3CDTF">2025-09-10T22:35:00Z</dcterms:modified>
</cp:coreProperties>
</file>