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7917CB" w:rsidRPr="00C35CCB" w:rsidRDefault="00663B42" w:rsidP="00BA1AB2">
      <w:pPr>
        <w:spacing w:after="0" w:line="240" w:lineRule="auto"/>
        <w:jc w:val="center"/>
        <w:rPr>
          <w:rFonts w:ascii="Arial" w:hAnsi="Arial" w:cs="Arial"/>
          <w:b/>
          <w:color w:val="0070C0"/>
          <w:sz w:val="28"/>
          <w:szCs w:val="28"/>
        </w:rPr>
      </w:pPr>
      <w:r>
        <w:rPr>
          <w:rFonts w:ascii="Arial" w:hAnsi="Arial" w:cs="Arial"/>
          <w:b/>
          <w:color w:val="0070C0"/>
          <w:sz w:val="28"/>
          <w:szCs w:val="28"/>
        </w:rPr>
        <w:t>El Servicio</w:t>
      </w:r>
      <w:r w:rsidR="003E308C">
        <w:rPr>
          <w:rFonts w:ascii="Arial" w:hAnsi="Arial" w:cs="Arial"/>
          <w:b/>
          <w:color w:val="0070C0"/>
          <w:sz w:val="28"/>
          <w:szCs w:val="28"/>
        </w:rPr>
        <w:t xml:space="preserve"> de</w:t>
      </w:r>
      <w:r>
        <w:rPr>
          <w:rFonts w:ascii="Arial" w:hAnsi="Arial" w:cs="Arial"/>
          <w:b/>
          <w:color w:val="0070C0"/>
          <w:sz w:val="28"/>
          <w:szCs w:val="28"/>
        </w:rPr>
        <w:t xml:space="preserve"> </w:t>
      </w:r>
      <w:r w:rsidR="001A5132">
        <w:rPr>
          <w:rFonts w:ascii="Arial" w:hAnsi="Arial" w:cs="Arial"/>
          <w:b/>
          <w:color w:val="0070C0"/>
          <w:sz w:val="28"/>
          <w:szCs w:val="28"/>
        </w:rPr>
        <w:t xml:space="preserve">Banco de Sangre de la Unidad Hospitalaria Fray Antonio Alcalde </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1E131A">
        <w:rPr>
          <w:rFonts w:ascii="Arial" w:hAnsi="Arial" w:cs="Arial"/>
          <w:color w:val="000000"/>
          <w:sz w:val="24"/>
          <w:szCs w:val="24"/>
        </w:rPr>
        <w:t xml:space="preserve"> el</w:t>
      </w:r>
      <w:r w:rsidR="001A5132">
        <w:rPr>
          <w:rFonts w:ascii="Arial" w:hAnsi="Arial" w:cs="Arial"/>
          <w:color w:val="000000"/>
          <w:sz w:val="24"/>
          <w:szCs w:val="24"/>
        </w:rPr>
        <w:t xml:space="preserve"> </w:t>
      </w:r>
      <w:r w:rsidR="00663B42">
        <w:rPr>
          <w:rFonts w:ascii="Arial" w:hAnsi="Arial" w:cs="Arial"/>
          <w:color w:val="000000"/>
          <w:sz w:val="24"/>
          <w:szCs w:val="24"/>
        </w:rPr>
        <w:t xml:space="preserve">Servicio de </w:t>
      </w:r>
      <w:r w:rsidR="001A5132">
        <w:rPr>
          <w:rFonts w:ascii="Arial" w:hAnsi="Arial" w:cs="Arial"/>
          <w:color w:val="000000"/>
          <w:sz w:val="24"/>
          <w:szCs w:val="24"/>
        </w:rPr>
        <w:t>Banco de Sangre de la Unidad Hospitalaria Fray Antonio Alcalde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523ABB" w:rsidRDefault="001E131A" w:rsidP="00DF42C0">
      <w:pPr>
        <w:spacing w:after="240" w:line="240" w:lineRule="auto"/>
        <w:ind w:right="49"/>
        <w:jc w:val="both"/>
        <w:rPr>
          <w:rFonts w:ascii="Arial" w:hAnsi="Arial" w:cs="Arial"/>
          <w:b/>
          <w:sz w:val="24"/>
          <w:szCs w:val="24"/>
        </w:rPr>
      </w:pPr>
      <w:r>
        <w:rPr>
          <w:rFonts w:ascii="Arial" w:hAnsi="Arial" w:cs="Arial"/>
          <w:color w:val="000000"/>
          <w:sz w:val="24"/>
          <w:szCs w:val="24"/>
        </w:rPr>
        <w:t xml:space="preserve">El </w:t>
      </w:r>
      <w:r w:rsidR="008E5C64" w:rsidRPr="008E5C64">
        <w:rPr>
          <w:rFonts w:ascii="Arial" w:hAnsi="Arial" w:cs="Arial"/>
          <w:color w:val="000000"/>
          <w:sz w:val="24"/>
          <w:szCs w:val="24"/>
        </w:rPr>
        <w:t xml:space="preserve">Servicio </w:t>
      </w:r>
      <w:r w:rsidR="008E5C64">
        <w:rPr>
          <w:rFonts w:ascii="Arial" w:hAnsi="Arial" w:cs="Arial"/>
          <w:color w:val="000000"/>
          <w:sz w:val="24"/>
          <w:szCs w:val="24"/>
        </w:rPr>
        <w:t xml:space="preserve">de </w:t>
      </w:r>
      <w:r w:rsidR="001A5132">
        <w:rPr>
          <w:rFonts w:ascii="Arial" w:hAnsi="Arial" w:cs="Arial"/>
          <w:color w:val="000000"/>
          <w:sz w:val="24"/>
          <w:szCs w:val="24"/>
        </w:rPr>
        <w:t>Banco de Sangre de la Unidad Hospitalaria Fray Antonio Alcalde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50545C" w:rsidRDefault="00BE3CC5" w:rsidP="00BE3CC5">
      <w:pPr>
        <w:spacing w:after="0" w:line="360" w:lineRule="auto"/>
        <w:ind w:right="49"/>
        <w:jc w:val="both"/>
        <w:rPr>
          <w:rFonts w:ascii="Arial" w:hAnsi="Arial" w:cs="Arial"/>
          <w:b/>
          <w:sz w:val="24"/>
          <w:szCs w:val="24"/>
        </w:rPr>
      </w:pPr>
      <w:r>
        <w:rPr>
          <w:rFonts w:ascii="Arial" w:hAnsi="Arial" w:cs="Arial"/>
          <w:b/>
          <w:sz w:val="24"/>
          <w:szCs w:val="24"/>
        </w:rPr>
        <w:t xml:space="preserve">Para las finalidades anteriores, se tratarán los siguientes datos personales </w:t>
      </w:r>
    </w:p>
    <w:p w:rsidR="008E5C64" w:rsidRDefault="008E5C64" w:rsidP="00BE3CC5">
      <w:pPr>
        <w:spacing w:after="0" w:line="360" w:lineRule="auto"/>
        <w:ind w:right="49"/>
        <w:jc w:val="center"/>
        <w:rPr>
          <w:rFonts w:ascii="Arial" w:hAnsi="Arial" w:cs="Arial"/>
          <w:sz w:val="24"/>
          <w:szCs w:val="24"/>
        </w:rPr>
      </w:pPr>
    </w:p>
    <w:p w:rsidR="00BE3CC5" w:rsidRDefault="00BE3CC5" w:rsidP="00BE3CC5">
      <w:pPr>
        <w:spacing w:after="0" w:line="360" w:lineRule="auto"/>
        <w:ind w:right="49"/>
        <w:jc w:val="center"/>
        <w:rPr>
          <w:rFonts w:ascii="Arial" w:hAnsi="Arial" w:cs="Arial"/>
          <w:sz w:val="24"/>
          <w:szCs w:val="24"/>
        </w:rPr>
      </w:pPr>
      <w:r>
        <w:rPr>
          <w:rFonts w:ascii="Arial" w:hAnsi="Arial" w:cs="Arial"/>
          <w:sz w:val="24"/>
          <w:szCs w:val="24"/>
        </w:rPr>
        <w:t xml:space="preserve">Datos personales </w:t>
      </w:r>
    </w:p>
    <w:p w:rsidR="00BE3CC5" w:rsidRDefault="00BE3CC5" w:rsidP="00BE3CC5">
      <w:pPr>
        <w:spacing w:after="0" w:line="240" w:lineRule="auto"/>
        <w:ind w:right="49"/>
        <w:jc w:val="both"/>
        <w:rPr>
          <w:rFonts w:ascii="Arial" w:hAnsi="Arial" w:cs="Arial"/>
          <w:b/>
          <w:sz w:val="20"/>
          <w:szCs w:val="20"/>
        </w:rPr>
      </w:pPr>
      <w:r w:rsidRPr="00BE3CC5">
        <w:rPr>
          <w:rFonts w:ascii="Arial" w:hAnsi="Arial" w:cs="Arial"/>
          <w:b/>
          <w:sz w:val="20"/>
          <w:szCs w:val="20"/>
        </w:rPr>
        <w:t xml:space="preserve">De Identificación </w:t>
      </w:r>
    </w:p>
    <w:p w:rsidR="00BA1AB2" w:rsidRPr="00BE3CC5" w:rsidRDefault="00BA1AB2" w:rsidP="00BE3CC5">
      <w:pPr>
        <w:spacing w:after="0" w:line="240" w:lineRule="auto"/>
        <w:ind w:right="49"/>
        <w:jc w:val="both"/>
        <w:rPr>
          <w:rFonts w:ascii="Arial" w:hAnsi="Arial" w:cs="Arial"/>
          <w:b/>
          <w:sz w:val="20"/>
          <w:szCs w:val="20"/>
        </w:rPr>
      </w:pP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Nombre Completo</w:t>
      </w:r>
    </w:p>
    <w:p w:rsidR="00D51F7F" w:rsidRPr="00D51F7F" w:rsidRDefault="00302298" w:rsidP="00D51F7F">
      <w:pPr>
        <w:pStyle w:val="Prrafodelista"/>
        <w:numPr>
          <w:ilvl w:val="0"/>
          <w:numId w:val="45"/>
        </w:numPr>
        <w:spacing w:after="0" w:line="240" w:lineRule="auto"/>
        <w:ind w:right="49"/>
        <w:rPr>
          <w:rFonts w:ascii="Arial" w:hAnsi="Arial" w:cs="Arial"/>
          <w:sz w:val="24"/>
          <w:szCs w:val="24"/>
        </w:rPr>
      </w:pPr>
      <w:r>
        <w:rPr>
          <w:rFonts w:ascii="Arial" w:hAnsi="Arial" w:cs="Arial"/>
          <w:sz w:val="24"/>
          <w:szCs w:val="24"/>
        </w:rPr>
        <w:t xml:space="preserve">Domicilio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 xml:space="preserve">Teléfono particular </w:t>
      </w:r>
    </w:p>
    <w:p w:rsidR="00302298" w:rsidRDefault="00D51F7F" w:rsidP="00D8176E">
      <w:pPr>
        <w:pStyle w:val="Prrafodelista"/>
        <w:numPr>
          <w:ilvl w:val="0"/>
          <w:numId w:val="45"/>
        </w:numPr>
        <w:spacing w:after="0" w:line="240" w:lineRule="auto"/>
        <w:ind w:right="49"/>
        <w:rPr>
          <w:rFonts w:ascii="Arial" w:hAnsi="Arial" w:cs="Arial"/>
          <w:sz w:val="24"/>
          <w:szCs w:val="24"/>
        </w:rPr>
      </w:pPr>
      <w:r w:rsidRPr="00302298">
        <w:rPr>
          <w:rFonts w:ascii="Arial" w:hAnsi="Arial" w:cs="Arial"/>
          <w:sz w:val="24"/>
          <w:szCs w:val="24"/>
        </w:rPr>
        <w:t xml:space="preserve">Teléfono celular </w:t>
      </w:r>
    </w:p>
    <w:p w:rsidR="00D51F7F" w:rsidRPr="00302298" w:rsidRDefault="00D51F7F" w:rsidP="00D8176E">
      <w:pPr>
        <w:pStyle w:val="Prrafodelista"/>
        <w:numPr>
          <w:ilvl w:val="0"/>
          <w:numId w:val="45"/>
        </w:numPr>
        <w:spacing w:after="0" w:line="240" w:lineRule="auto"/>
        <w:ind w:right="49"/>
        <w:rPr>
          <w:rFonts w:ascii="Arial" w:hAnsi="Arial" w:cs="Arial"/>
          <w:sz w:val="24"/>
          <w:szCs w:val="24"/>
        </w:rPr>
      </w:pPr>
      <w:r w:rsidRPr="00302298">
        <w:rPr>
          <w:rFonts w:ascii="Arial" w:hAnsi="Arial" w:cs="Arial"/>
          <w:sz w:val="24"/>
          <w:szCs w:val="24"/>
        </w:rPr>
        <w:t>Correo electrónico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Estado civil</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Firma autógrafa</w:t>
      </w:r>
    </w:p>
    <w:p w:rsid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CURP</w:t>
      </w:r>
    </w:p>
    <w:p w:rsidR="00302298" w:rsidRPr="00D51F7F" w:rsidRDefault="00302298" w:rsidP="00302298">
      <w:pPr>
        <w:pStyle w:val="Prrafodelista"/>
        <w:numPr>
          <w:ilvl w:val="0"/>
          <w:numId w:val="45"/>
        </w:numPr>
        <w:spacing w:after="0" w:line="240" w:lineRule="auto"/>
        <w:ind w:right="49"/>
        <w:rPr>
          <w:rFonts w:ascii="Arial" w:hAnsi="Arial" w:cs="Arial"/>
          <w:sz w:val="24"/>
          <w:szCs w:val="24"/>
        </w:rPr>
      </w:pPr>
      <w:r w:rsidRPr="00302298">
        <w:rPr>
          <w:rFonts w:ascii="Arial" w:hAnsi="Arial" w:cs="Arial"/>
          <w:sz w:val="24"/>
          <w:szCs w:val="24"/>
        </w:rPr>
        <w:t>Cartilla militar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lastRenderedPageBreak/>
        <w:t>Lugar de nacimiento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Fecha de nacimiento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Nacionalidad</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Edad</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Nombres de familiares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Nombres de dependientes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Fotografía</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Sexo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Número de pasaporte</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Número de licencia para conducir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Clave de elector</w:t>
      </w:r>
    </w:p>
    <w:p w:rsidR="00D51F7F" w:rsidRPr="0095066A" w:rsidRDefault="00D51F7F" w:rsidP="00D51F7F">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Número de afiliación</w:t>
      </w:r>
    </w:p>
    <w:p w:rsidR="00BA1AB2"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Ocupación</w:t>
      </w:r>
    </w:p>
    <w:p w:rsidR="00302298" w:rsidRPr="00302298" w:rsidRDefault="00302298" w:rsidP="00D51F7F">
      <w:pPr>
        <w:pStyle w:val="Prrafodelista"/>
        <w:numPr>
          <w:ilvl w:val="0"/>
          <w:numId w:val="45"/>
        </w:numPr>
        <w:spacing w:after="0" w:line="240" w:lineRule="auto"/>
        <w:ind w:right="49"/>
        <w:rPr>
          <w:rFonts w:ascii="Arial" w:hAnsi="Arial" w:cs="Arial"/>
          <w:sz w:val="24"/>
          <w:szCs w:val="24"/>
        </w:rPr>
      </w:pPr>
      <w:r w:rsidRPr="00302298">
        <w:rPr>
          <w:rFonts w:ascii="Arial" w:hAnsi="Arial" w:cs="Arial"/>
          <w:color w:val="000000" w:themeColor="text1"/>
          <w:sz w:val="24"/>
          <w:szCs w:val="24"/>
        </w:rPr>
        <w:t>Residencia últimos 5 años</w:t>
      </w:r>
    </w:p>
    <w:p w:rsidR="00302298" w:rsidRPr="00302298" w:rsidRDefault="00302298" w:rsidP="00302298">
      <w:pPr>
        <w:pStyle w:val="Prrafodelista"/>
        <w:tabs>
          <w:tab w:val="left" w:pos="5400"/>
        </w:tabs>
        <w:spacing w:after="0" w:line="240" w:lineRule="auto"/>
        <w:ind w:left="1080" w:right="49"/>
        <w:rPr>
          <w:rFonts w:ascii="Arial" w:hAnsi="Arial" w:cs="Arial"/>
          <w:sz w:val="24"/>
          <w:szCs w:val="24"/>
        </w:rPr>
      </w:pPr>
      <w:r w:rsidRPr="00302298">
        <w:rPr>
          <w:rFonts w:ascii="Arial" w:hAnsi="Arial" w:cs="Arial"/>
          <w:sz w:val="24"/>
          <w:szCs w:val="24"/>
        </w:rPr>
        <w:tab/>
      </w:r>
    </w:p>
    <w:p w:rsidR="00302298" w:rsidRPr="00EA2914" w:rsidRDefault="00302298" w:rsidP="00EA2914">
      <w:pPr>
        <w:spacing w:after="0" w:line="240" w:lineRule="auto"/>
        <w:ind w:left="360" w:right="49"/>
        <w:rPr>
          <w:rFonts w:ascii="Arial" w:hAnsi="Arial" w:cs="Arial"/>
          <w:b/>
          <w:sz w:val="20"/>
          <w:szCs w:val="20"/>
        </w:rPr>
      </w:pPr>
      <w:r w:rsidRPr="00EA2914">
        <w:rPr>
          <w:rFonts w:ascii="Arial" w:hAnsi="Arial" w:cs="Arial"/>
          <w:b/>
          <w:sz w:val="20"/>
          <w:szCs w:val="20"/>
        </w:rPr>
        <w:t xml:space="preserve">Datos Laborales </w:t>
      </w:r>
    </w:p>
    <w:p w:rsidR="00302298" w:rsidRPr="00302298" w:rsidRDefault="00302298" w:rsidP="00302298">
      <w:pPr>
        <w:pStyle w:val="Prrafodelista"/>
        <w:spacing w:after="0" w:line="240" w:lineRule="auto"/>
        <w:ind w:left="1080" w:right="49"/>
        <w:jc w:val="center"/>
        <w:rPr>
          <w:rFonts w:ascii="Arial" w:hAnsi="Arial" w:cs="Arial"/>
          <w:sz w:val="24"/>
          <w:szCs w:val="24"/>
        </w:rPr>
      </w:pPr>
    </w:p>
    <w:p w:rsidR="00302298" w:rsidRPr="00302298" w:rsidRDefault="00302298" w:rsidP="00302298">
      <w:pPr>
        <w:pStyle w:val="Prrafodelista"/>
        <w:numPr>
          <w:ilvl w:val="0"/>
          <w:numId w:val="45"/>
        </w:numPr>
        <w:spacing w:after="0" w:line="240" w:lineRule="auto"/>
        <w:ind w:right="49"/>
        <w:rPr>
          <w:rFonts w:ascii="Arial" w:hAnsi="Arial" w:cs="Arial"/>
          <w:sz w:val="24"/>
          <w:szCs w:val="24"/>
        </w:rPr>
      </w:pPr>
      <w:r w:rsidRPr="00302298">
        <w:rPr>
          <w:rFonts w:ascii="Arial" w:hAnsi="Arial" w:cs="Arial"/>
          <w:sz w:val="24"/>
          <w:szCs w:val="24"/>
        </w:rPr>
        <w:t>Empleo actual</w:t>
      </w:r>
    </w:p>
    <w:p w:rsidR="00302298" w:rsidRDefault="00302298" w:rsidP="00302298">
      <w:pPr>
        <w:pStyle w:val="Prrafodelista"/>
        <w:numPr>
          <w:ilvl w:val="0"/>
          <w:numId w:val="45"/>
        </w:numPr>
        <w:spacing w:after="0" w:line="240" w:lineRule="auto"/>
        <w:ind w:right="49"/>
        <w:rPr>
          <w:rFonts w:ascii="Arial" w:hAnsi="Arial" w:cs="Arial"/>
          <w:sz w:val="24"/>
          <w:szCs w:val="24"/>
        </w:rPr>
      </w:pPr>
      <w:r w:rsidRPr="00302298">
        <w:rPr>
          <w:rFonts w:ascii="Arial" w:hAnsi="Arial" w:cs="Arial"/>
          <w:sz w:val="24"/>
          <w:szCs w:val="24"/>
        </w:rPr>
        <w:t>Escolaridad</w:t>
      </w:r>
    </w:p>
    <w:p w:rsidR="008E5C64" w:rsidRPr="00AB5040" w:rsidRDefault="008E5C64" w:rsidP="00AB5040">
      <w:pPr>
        <w:spacing w:after="0" w:line="240" w:lineRule="auto"/>
        <w:ind w:right="49"/>
        <w:rPr>
          <w:rFonts w:ascii="Arial" w:hAnsi="Arial" w:cs="Arial"/>
          <w:sz w:val="24"/>
          <w:szCs w:val="24"/>
        </w:rPr>
      </w:pPr>
    </w:p>
    <w:p w:rsidR="008E5C64" w:rsidRDefault="008E5C64" w:rsidP="00302298">
      <w:pPr>
        <w:pStyle w:val="Prrafodelista"/>
        <w:spacing w:after="0" w:line="240" w:lineRule="auto"/>
        <w:ind w:left="1080" w:right="49"/>
        <w:jc w:val="center"/>
        <w:rPr>
          <w:rFonts w:ascii="Arial" w:hAnsi="Arial" w:cs="Arial"/>
          <w:sz w:val="24"/>
          <w:szCs w:val="24"/>
        </w:rPr>
      </w:pPr>
    </w:p>
    <w:p w:rsidR="00BE3CC5" w:rsidRPr="00D51F7F" w:rsidRDefault="00BE3CC5" w:rsidP="00302298">
      <w:pPr>
        <w:pStyle w:val="Prrafodelista"/>
        <w:spacing w:after="0" w:line="240" w:lineRule="auto"/>
        <w:ind w:left="1080" w:right="49"/>
        <w:jc w:val="center"/>
        <w:rPr>
          <w:rFonts w:ascii="Arial" w:hAnsi="Arial" w:cs="Arial"/>
          <w:sz w:val="24"/>
          <w:szCs w:val="24"/>
        </w:rPr>
      </w:pPr>
      <w:r w:rsidRPr="00D51F7F">
        <w:rPr>
          <w:rFonts w:ascii="Arial" w:hAnsi="Arial" w:cs="Arial"/>
          <w:sz w:val="24"/>
          <w:szCs w:val="24"/>
        </w:rPr>
        <w:t>Datos sensibles</w:t>
      </w:r>
    </w:p>
    <w:p w:rsidR="00BA1AB2" w:rsidRDefault="00BA1AB2" w:rsidP="00BE3CC5">
      <w:pPr>
        <w:spacing w:after="0" w:line="240" w:lineRule="auto"/>
        <w:ind w:left="360" w:right="49"/>
        <w:rPr>
          <w:rFonts w:ascii="Arial" w:hAnsi="Arial" w:cs="Arial"/>
          <w:b/>
          <w:sz w:val="20"/>
          <w:szCs w:val="20"/>
        </w:rPr>
      </w:pPr>
    </w:p>
    <w:p w:rsidR="00BE3CC5" w:rsidRDefault="00BE3CC5" w:rsidP="00BE3CC5">
      <w:pPr>
        <w:spacing w:after="0" w:line="240" w:lineRule="auto"/>
        <w:ind w:left="360" w:right="49"/>
        <w:rPr>
          <w:rFonts w:ascii="Arial" w:hAnsi="Arial" w:cs="Arial"/>
          <w:b/>
          <w:sz w:val="20"/>
          <w:szCs w:val="20"/>
        </w:rPr>
      </w:pPr>
      <w:r w:rsidRPr="00BE3CC5">
        <w:rPr>
          <w:rFonts w:ascii="Arial" w:hAnsi="Arial" w:cs="Arial"/>
          <w:b/>
          <w:sz w:val="20"/>
          <w:szCs w:val="20"/>
        </w:rPr>
        <w:t>De salud</w:t>
      </w:r>
    </w:p>
    <w:p w:rsidR="00BA1AB2" w:rsidRPr="00BE3CC5" w:rsidRDefault="00BA1AB2" w:rsidP="00BE3CC5">
      <w:pPr>
        <w:spacing w:after="0" w:line="240" w:lineRule="auto"/>
        <w:ind w:left="360" w:right="49"/>
        <w:rPr>
          <w:rFonts w:ascii="Arial" w:hAnsi="Arial" w:cs="Arial"/>
          <w:b/>
          <w:sz w:val="20"/>
          <w:szCs w:val="20"/>
        </w:rPr>
      </w:pP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Estado de salud</w:t>
      </w:r>
    </w:p>
    <w:p w:rsidR="00D51F7F" w:rsidRPr="0095066A" w:rsidRDefault="00D51F7F" w:rsidP="00D51F7F">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 xml:space="preserve">Número de registro hospitalario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Historial clínico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Alergias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Enfermedades</w:t>
      </w:r>
    </w:p>
    <w:p w:rsidR="00D51F7F" w:rsidRPr="002F7213" w:rsidRDefault="00D51F7F" w:rsidP="002F7213">
      <w:pPr>
        <w:pStyle w:val="Prrafodelista"/>
        <w:numPr>
          <w:ilvl w:val="0"/>
          <w:numId w:val="45"/>
        </w:numPr>
        <w:spacing w:after="0" w:line="240" w:lineRule="auto"/>
        <w:ind w:right="49"/>
        <w:rPr>
          <w:rFonts w:ascii="Arial" w:hAnsi="Arial" w:cs="Arial"/>
          <w:sz w:val="24"/>
          <w:szCs w:val="24"/>
        </w:rPr>
      </w:pPr>
      <w:r w:rsidRPr="002F7213">
        <w:rPr>
          <w:rFonts w:ascii="Arial" w:hAnsi="Arial" w:cs="Arial"/>
          <w:sz w:val="24"/>
          <w:szCs w:val="24"/>
        </w:rPr>
        <w:t xml:space="preserve">Diagnóstico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Información relacionada con cuestiones de carácter psicológico y/o psiquiátrico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Intervenciones quirúrgicas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Vacunas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Consumo de sustancias tóxicas</w:t>
      </w:r>
    </w:p>
    <w:p w:rsid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Deportes que practica</w:t>
      </w:r>
    </w:p>
    <w:p w:rsidR="00EA2914" w:rsidRP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 xml:space="preserve">Donaciones </w:t>
      </w:r>
      <w:r w:rsidR="002F7213">
        <w:rPr>
          <w:rFonts w:ascii="Arial" w:hAnsi="Arial" w:cs="Arial"/>
          <w:sz w:val="24"/>
          <w:szCs w:val="24"/>
        </w:rPr>
        <w:t>previas</w:t>
      </w:r>
    </w:p>
    <w:p w:rsidR="00EA2914" w:rsidRPr="00EA2914" w:rsidRDefault="00EA2914" w:rsidP="00EA2914">
      <w:pPr>
        <w:pStyle w:val="Prrafodelista"/>
        <w:numPr>
          <w:ilvl w:val="0"/>
          <w:numId w:val="45"/>
        </w:numPr>
        <w:spacing w:after="0" w:line="240" w:lineRule="auto"/>
        <w:ind w:right="49"/>
        <w:rPr>
          <w:rFonts w:ascii="Arial" w:hAnsi="Arial" w:cs="Arial"/>
          <w:sz w:val="24"/>
          <w:szCs w:val="24"/>
        </w:rPr>
      </w:pPr>
      <w:proofErr w:type="spellStart"/>
      <w:r w:rsidRPr="00EA2914">
        <w:rPr>
          <w:rFonts w:ascii="Arial" w:hAnsi="Arial" w:cs="Arial"/>
          <w:sz w:val="24"/>
          <w:szCs w:val="24"/>
        </w:rPr>
        <w:t>Citometría</w:t>
      </w:r>
      <w:proofErr w:type="spellEnd"/>
      <w:r w:rsidRPr="00EA2914">
        <w:rPr>
          <w:rFonts w:ascii="Arial" w:hAnsi="Arial" w:cs="Arial"/>
          <w:sz w:val="24"/>
          <w:szCs w:val="24"/>
        </w:rPr>
        <w:t xml:space="preserve"> hemática </w:t>
      </w:r>
    </w:p>
    <w:p w:rsid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Antecedentes personales patológicos</w:t>
      </w:r>
    </w:p>
    <w:p w:rsidR="00EA2914" w:rsidRP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Agentes infecciosos transmisibles por transfusión</w:t>
      </w:r>
    </w:p>
    <w:p w:rsid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Ingesta de alcohol las últimas 24 horas</w:t>
      </w:r>
    </w:p>
    <w:p w:rsidR="00EA2914" w:rsidRP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 xml:space="preserve">Medicamentos </w:t>
      </w:r>
    </w:p>
    <w:p w:rsidR="00EA2914" w:rsidRP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 xml:space="preserve">Antecedentes </w:t>
      </w:r>
      <w:proofErr w:type="spellStart"/>
      <w:r w:rsidRPr="00EA2914">
        <w:rPr>
          <w:rFonts w:ascii="Arial" w:hAnsi="Arial" w:cs="Arial"/>
          <w:sz w:val="24"/>
          <w:szCs w:val="24"/>
        </w:rPr>
        <w:t>gineco-obstetricos</w:t>
      </w:r>
      <w:proofErr w:type="spellEnd"/>
      <w:r w:rsidRPr="00EA2914">
        <w:rPr>
          <w:rFonts w:ascii="Arial" w:hAnsi="Arial" w:cs="Arial"/>
          <w:sz w:val="24"/>
          <w:szCs w:val="24"/>
        </w:rPr>
        <w:t xml:space="preserve">. </w:t>
      </w:r>
    </w:p>
    <w:p w:rsid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Prácticas de riesgo</w:t>
      </w:r>
    </w:p>
    <w:p w:rsidR="00EA2914" w:rsidRP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lastRenderedPageBreak/>
        <w:t xml:space="preserve">Estadía en prisión o en instituciones mentales por más de 3 días. </w:t>
      </w:r>
    </w:p>
    <w:p w:rsidR="00EA2914" w:rsidRDefault="00EA2914" w:rsidP="00EA2914">
      <w:pPr>
        <w:pStyle w:val="Prrafodelista"/>
        <w:numPr>
          <w:ilvl w:val="0"/>
          <w:numId w:val="45"/>
        </w:numPr>
        <w:spacing w:after="0" w:line="240" w:lineRule="auto"/>
        <w:ind w:right="49"/>
        <w:rPr>
          <w:rFonts w:ascii="Arial" w:hAnsi="Arial" w:cs="Arial"/>
          <w:sz w:val="24"/>
          <w:szCs w:val="24"/>
        </w:rPr>
      </w:pPr>
      <w:r w:rsidRPr="00EA2914">
        <w:rPr>
          <w:rFonts w:ascii="Arial" w:hAnsi="Arial" w:cs="Arial"/>
          <w:sz w:val="24"/>
          <w:szCs w:val="24"/>
        </w:rPr>
        <w:t>Enfermedades de la sangre o problemas de coagulación</w:t>
      </w:r>
      <w:r>
        <w:rPr>
          <w:rFonts w:ascii="Arial" w:hAnsi="Arial" w:cs="Arial"/>
          <w:sz w:val="24"/>
          <w:szCs w:val="24"/>
        </w:rPr>
        <w:t>.</w:t>
      </w:r>
    </w:p>
    <w:p w:rsidR="0095066A" w:rsidRPr="0095066A" w:rsidRDefault="0095066A" w:rsidP="0095066A">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 xml:space="preserve">Transfusiones previas </w:t>
      </w:r>
    </w:p>
    <w:p w:rsidR="0095066A" w:rsidRDefault="0095066A" w:rsidP="0095066A">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Reacciones transfusionales</w:t>
      </w:r>
    </w:p>
    <w:p w:rsidR="0095066A" w:rsidRPr="0095066A" w:rsidRDefault="0095066A" w:rsidP="0095066A">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 xml:space="preserve">Servicio </w:t>
      </w:r>
    </w:p>
    <w:p w:rsidR="0095066A" w:rsidRPr="0095066A" w:rsidRDefault="0095066A" w:rsidP="0095066A">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 xml:space="preserve">Sala </w:t>
      </w:r>
    </w:p>
    <w:p w:rsidR="0095066A" w:rsidRPr="0095066A" w:rsidRDefault="0095066A" w:rsidP="0095066A">
      <w:pPr>
        <w:pStyle w:val="Prrafodelista"/>
        <w:numPr>
          <w:ilvl w:val="0"/>
          <w:numId w:val="45"/>
        </w:numPr>
        <w:spacing w:after="0" w:line="240" w:lineRule="auto"/>
        <w:ind w:right="49"/>
        <w:rPr>
          <w:rFonts w:ascii="Arial" w:hAnsi="Arial" w:cs="Arial"/>
          <w:sz w:val="24"/>
          <w:szCs w:val="24"/>
        </w:rPr>
      </w:pPr>
      <w:r w:rsidRPr="0095066A">
        <w:rPr>
          <w:rFonts w:ascii="Arial" w:hAnsi="Arial" w:cs="Arial"/>
          <w:sz w:val="24"/>
          <w:szCs w:val="24"/>
        </w:rPr>
        <w:t>Cama</w:t>
      </w:r>
    </w:p>
    <w:p w:rsidR="00D51F7F" w:rsidRDefault="00D51F7F" w:rsidP="00D51F7F">
      <w:pPr>
        <w:spacing w:after="0" w:line="240" w:lineRule="auto"/>
        <w:ind w:right="49"/>
        <w:jc w:val="both"/>
        <w:rPr>
          <w:rFonts w:ascii="Arial" w:hAnsi="Arial" w:cs="Arial"/>
          <w:sz w:val="24"/>
          <w:szCs w:val="24"/>
        </w:rPr>
      </w:pPr>
    </w:p>
    <w:p w:rsidR="00AD6904" w:rsidRDefault="00AD6904" w:rsidP="00D51F7F">
      <w:pPr>
        <w:spacing w:after="0" w:line="240" w:lineRule="auto"/>
        <w:ind w:right="49"/>
        <w:jc w:val="both"/>
        <w:rPr>
          <w:rFonts w:ascii="Arial" w:hAnsi="Arial" w:cs="Arial"/>
          <w:b/>
          <w:sz w:val="20"/>
          <w:szCs w:val="20"/>
        </w:rPr>
      </w:pPr>
      <w:r w:rsidRPr="00AD6904">
        <w:rPr>
          <w:rFonts w:ascii="Arial" w:hAnsi="Arial" w:cs="Arial"/>
          <w:b/>
          <w:sz w:val="20"/>
          <w:szCs w:val="20"/>
        </w:rPr>
        <w:t>Características Físicas</w:t>
      </w:r>
    </w:p>
    <w:p w:rsidR="00BA1AB2" w:rsidRPr="00AD6904" w:rsidRDefault="00BA1AB2" w:rsidP="00AD6904">
      <w:pPr>
        <w:spacing w:after="0" w:line="240" w:lineRule="auto"/>
        <w:ind w:right="49"/>
        <w:jc w:val="both"/>
        <w:rPr>
          <w:rFonts w:ascii="Arial" w:hAnsi="Arial" w:cs="Arial"/>
          <w:b/>
          <w:sz w:val="20"/>
          <w:szCs w:val="20"/>
        </w:rPr>
      </w:pP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Estatura</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Peso</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Tatuaje/es</w:t>
      </w:r>
    </w:p>
    <w:p w:rsidR="00D51F7F" w:rsidRDefault="00D51F7F" w:rsidP="00D51F7F">
      <w:pPr>
        <w:spacing w:after="0" w:line="240" w:lineRule="auto"/>
        <w:ind w:right="49"/>
        <w:jc w:val="both"/>
        <w:rPr>
          <w:rFonts w:ascii="Arial" w:hAnsi="Arial" w:cs="Arial"/>
          <w:b/>
          <w:sz w:val="20"/>
          <w:szCs w:val="20"/>
        </w:rPr>
      </w:pPr>
    </w:p>
    <w:p w:rsidR="00EA2914" w:rsidRDefault="00EA2914" w:rsidP="00D51F7F">
      <w:pPr>
        <w:spacing w:after="0" w:line="240" w:lineRule="auto"/>
        <w:ind w:right="49"/>
        <w:jc w:val="both"/>
        <w:rPr>
          <w:rFonts w:ascii="Arial" w:hAnsi="Arial" w:cs="Arial"/>
          <w:b/>
          <w:sz w:val="20"/>
          <w:szCs w:val="20"/>
        </w:rPr>
      </w:pPr>
      <w:r w:rsidRPr="00EA2914">
        <w:rPr>
          <w:rFonts w:ascii="Arial" w:hAnsi="Arial" w:cs="Arial"/>
          <w:b/>
          <w:sz w:val="20"/>
          <w:szCs w:val="20"/>
        </w:rPr>
        <w:t xml:space="preserve">Características personales </w:t>
      </w:r>
    </w:p>
    <w:p w:rsidR="00EA2914" w:rsidRDefault="00EA2914" w:rsidP="00D51F7F">
      <w:pPr>
        <w:spacing w:after="0" w:line="240" w:lineRule="auto"/>
        <w:ind w:right="49"/>
        <w:jc w:val="both"/>
        <w:rPr>
          <w:rFonts w:ascii="Arial" w:hAnsi="Arial" w:cs="Arial"/>
          <w:b/>
          <w:sz w:val="20"/>
          <w:szCs w:val="20"/>
        </w:rPr>
      </w:pPr>
    </w:p>
    <w:p w:rsidR="00EA2914" w:rsidRDefault="00EA2914" w:rsidP="00EA2914">
      <w:pPr>
        <w:pStyle w:val="Prrafodelista"/>
        <w:numPr>
          <w:ilvl w:val="0"/>
          <w:numId w:val="41"/>
        </w:numPr>
        <w:spacing w:after="0" w:line="240" w:lineRule="auto"/>
        <w:ind w:right="49"/>
        <w:jc w:val="both"/>
        <w:rPr>
          <w:rFonts w:ascii="Arial" w:hAnsi="Arial" w:cs="Arial"/>
          <w:color w:val="000000" w:themeColor="text1"/>
          <w:sz w:val="24"/>
          <w:szCs w:val="24"/>
        </w:rPr>
      </w:pPr>
      <w:r w:rsidRPr="00EA2914">
        <w:rPr>
          <w:rFonts w:ascii="Arial" w:hAnsi="Arial" w:cs="Arial"/>
          <w:color w:val="000000" w:themeColor="text1"/>
          <w:sz w:val="24"/>
          <w:szCs w:val="24"/>
        </w:rPr>
        <w:t>Tipo de sangre</w:t>
      </w:r>
    </w:p>
    <w:p w:rsidR="00EA2914" w:rsidRDefault="00EA2914" w:rsidP="00EA2914">
      <w:pPr>
        <w:pStyle w:val="Prrafodelista"/>
        <w:numPr>
          <w:ilvl w:val="0"/>
          <w:numId w:val="41"/>
        </w:numPr>
        <w:spacing w:after="0" w:line="240" w:lineRule="auto"/>
        <w:ind w:right="49"/>
        <w:jc w:val="both"/>
        <w:rPr>
          <w:rFonts w:ascii="Arial" w:hAnsi="Arial" w:cs="Arial"/>
          <w:color w:val="000000" w:themeColor="text1"/>
          <w:sz w:val="24"/>
          <w:szCs w:val="24"/>
        </w:rPr>
      </w:pPr>
      <w:r w:rsidRPr="00EA2914">
        <w:rPr>
          <w:rFonts w:ascii="Arial" w:hAnsi="Arial" w:cs="Arial"/>
          <w:color w:val="000000" w:themeColor="text1"/>
          <w:sz w:val="24"/>
          <w:szCs w:val="24"/>
        </w:rPr>
        <w:t>Biométricos (huella digital y reconocimiento facial)</w:t>
      </w:r>
    </w:p>
    <w:p w:rsidR="0095066A" w:rsidRPr="00EA2914" w:rsidRDefault="0095066A" w:rsidP="0095066A">
      <w:pPr>
        <w:pStyle w:val="Prrafodelista"/>
        <w:numPr>
          <w:ilvl w:val="0"/>
          <w:numId w:val="41"/>
        </w:numPr>
        <w:spacing w:after="0" w:line="240" w:lineRule="auto"/>
        <w:ind w:right="49"/>
        <w:jc w:val="both"/>
        <w:rPr>
          <w:rFonts w:ascii="Arial" w:hAnsi="Arial" w:cs="Arial"/>
          <w:color w:val="000000" w:themeColor="text1"/>
          <w:sz w:val="24"/>
          <w:szCs w:val="24"/>
        </w:rPr>
      </w:pPr>
      <w:r w:rsidRPr="0095066A">
        <w:rPr>
          <w:rFonts w:ascii="Arial" w:hAnsi="Arial" w:cs="Arial"/>
          <w:color w:val="000000" w:themeColor="text1"/>
          <w:sz w:val="24"/>
          <w:szCs w:val="24"/>
        </w:rPr>
        <w:t>Rh</w:t>
      </w:r>
    </w:p>
    <w:p w:rsidR="00EA2914" w:rsidRDefault="00EA2914" w:rsidP="00D51F7F">
      <w:pPr>
        <w:spacing w:after="0" w:line="240" w:lineRule="auto"/>
        <w:ind w:right="49"/>
        <w:jc w:val="both"/>
        <w:rPr>
          <w:rFonts w:ascii="Arial" w:hAnsi="Arial" w:cs="Arial"/>
          <w:b/>
          <w:sz w:val="20"/>
          <w:szCs w:val="20"/>
        </w:rPr>
      </w:pPr>
    </w:p>
    <w:p w:rsidR="0095066A" w:rsidRDefault="00EA2914" w:rsidP="00D51F7F">
      <w:pPr>
        <w:spacing w:after="0" w:line="240" w:lineRule="auto"/>
        <w:ind w:right="49"/>
        <w:jc w:val="both"/>
        <w:rPr>
          <w:rFonts w:ascii="Arial" w:hAnsi="Arial" w:cs="Arial"/>
          <w:b/>
          <w:sz w:val="20"/>
          <w:szCs w:val="20"/>
        </w:rPr>
      </w:pPr>
      <w:r w:rsidRPr="00EA2914">
        <w:rPr>
          <w:rFonts w:ascii="Arial" w:hAnsi="Arial" w:cs="Arial"/>
          <w:b/>
          <w:sz w:val="20"/>
          <w:szCs w:val="20"/>
        </w:rPr>
        <w:t>Tránsitos y movimientos migratorios</w:t>
      </w:r>
      <w:r w:rsidRPr="00D51F7F">
        <w:rPr>
          <w:rFonts w:ascii="Arial" w:hAnsi="Arial" w:cs="Arial"/>
          <w:b/>
          <w:sz w:val="20"/>
          <w:szCs w:val="20"/>
        </w:rPr>
        <w:t xml:space="preserve"> </w:t>
      </w:r>
    </w:p>
    <w:p w:rsidR="0095066A" w:rsidRPr="00D51F7F" w:rsidRDefault="0095066A" w:rsidP="00D51F7F">
      <w:pPr>
        <w:spacing w:after="0" w:line="240" w:lineRule="auto"/>
        <w:ind w:right="49"/>
        <w:jc w:val="both"/>
        <w:rPr>
          <w:rFonts w:ascii="Arial" w:hAnsi="Arial" w:cs="Arial"/>
          <w:b/>
          <w:sz w:val="20"/>
          <w:szCs w:val="20"/>
        </w:rPr>
      </w:pPr>
    </w:p>
    <w:p w:rsidR="0095066A" w:rsidRPr="0095066A" w:rsidRDefault="0095066A" w:rsidP="0095066A">
      <w:pPr>
        <w:pStyle w:val="Prrafodelista"/>
        <w:numPr>
          <w:ilvl w:val="0"/>
          <w:numId w:val="41"/>
        </w:numPr>
        <w:spacing w:after="0" w:line="240" w:lineRule="auto"/>
        <w:ind w:right="49"/>
        <w:jc w:val="both"/>
        <w:rPr>
          <w:rFonts w:ascii="Arial" w:hAnsi="Arial" w:cs="Arial"/>
          <w:color w:val="000000" w:themeColor="text1"/>
          <w:sz w:val="24"/>
          <w:szCs w:val="24"/>
        </w:rPr>
      </w:pPr>
      <w:r w:rsidRPr="0095066A">
        <w:rPr>
          <w:rFonts w:ascii="Arial" w:hAnsi="Arial" w:cs="Arial"/>
          <w:color w:val="000000" w:themeColor="text1"/>
          <w:sz w:val="24"/>
          <w:szCs w:val="24"/>
        </w:rPr>
        <w:t xml:space="preserve">Información relativa al tránsito de las personas dentro y fuera del país </w:t>
      </w:r>
    </w:p>
    <w:p w:rsidR="00BA1AB2" w:rsidRPr="0095066A" w:rsidRDefault="0095066A" w:rsidP="0095066A">
      <w:pPr>
        <w:pStyle w:val="Prrafodelista"/>
        <w:numPr>
          <w:ilvl w:val="0"/>
          <w:numId w:val="41"/>
        </w:numPr>
        <w:spacing w:after="0" w:line="240" w:lineRule="auto"/>
        <w:ind w:right="49"/>
        <w:jc w:val="both"/>
        <w:rPr>
          <w:rFonts w:ascii="Arial" w:hAnsi="Arial" w:cs="Arial"/>
          <w:color w:val="000000" w:themeColor="text1"/>
          <w:sz w:val="24"/>
          <w:szCs w:val="24"/>
        </w:rPr>
      </w:pPr>
      <w:r w:rsidRPr="0095066A">
        <w:rPr>
          <w:rFonts w:ascii="Arial" w:hAnsi="Arial" w:cs="Arial"/>
          <w:color w:val="000000" w:themeColor="text1"/>
          <w:sz w:val="24"/>
          <w:szCs w:val="24"/>
        </w:rPr>
        <w:t>Información migratoria de las personas</w:t>
      </w:r>
    </w:p>
    <w:p w:rsidR="00EA2914" w:rsidRPr="00EA2914" w:rsidRDefault="00EA2914" w:rsidP="00EA2914">
      <w:pPr>
        <w:spacing w:after="0" w:line="240" w:lineRule="auto"/>
        <w:ind w:left="720" w:right="49"/>
        <w:jc w:val="both"/>
        <w:rPr>
          <w:rFonts w:ascii="Arial" w:hAnsi="Arial" w:cs="Arial"/>
          <w:color w:val="000000" w:themeColor="text1"/>
          <w:sz w:val="24"/>
          <w:szCs w:val="24"/>
        </w:rPr>
      </w:pPr>
    </w:p>
    <w:p w:rsidR="00AD6904" w:rsidRDefault="00AD6904" w:rsidP="00AD6904">
      <w:pPr>
        <w:spacing w:after="0" w:line="240" w:lineRule="auto"/>
        <w:ind w:right="49"/>
        <w:jc w:val="both"/>
        <w:rPr>
          <w:rFonts w:ascii="Arial" w:hAnsi="Arial" w:cs="Arial"/>
          <w:b/>
          <w:sz w:val="20"/>
          <w:szCs w:val="20"/>
        </w:rPr>
      </w:pPr>
      <w:r w:rsidRPr="00AD6904">
        <w:rPr>
          <w:rFonts w:ascii="Arial" w:hAnsi="Arial" w:cs="Arial"/>
          <w:b/>
          <w:sz w:val="20"/>
          <w:szCs w:val="20"/>
        </w:rPr>
        <w:t xml:space="preserve">Vida sexual  </w:t>
      </w:r>
    </w:p>
    <w:p w:rsidR="00BA1AB2" w:rsidRPr="00AD6904" w:rsidRDefault="00BA1AB2" w:rsidP="00AD6904">
      <w:pPr>
        <w:spacing w:after="0" w:line="240" w:lineRule="auto"/>
        <w:ind w:right="49"/>
        <w:jc w:val="both"/>
        <w:rPr>
          <w:rFonts w:ascii="Arial" w:hAnsi="Arial" w:cs="Arial"/>
          <w:b/>
          <w:sz w:val="20"/>
          <w:szCs w:val="20"/>
        </w:rPr>
      </w:pPr>
    </w:p>
    <w:p w:rsidR="00AD6904" w:rsidRPr="00BA1AB2" w:rsidRDefault="00AD6904" w:rsidP="00BA1AB2">
      <w:pPr>
        <w:pStyle w:val="Prrafodelista"/>
        <w:numPr>
          <w:ilvl w:val="0"/>
          <w:numId w:val="41"/>
        </w:numPr>
        <w:spacing w:after="0" w:line="240" w:lineRule="auto"/>
        <w:ind w:right="49"/>
        <w:jc w:val="both"/>
        <w:rPr>
          <w:rFonts w:ascii="Arial" w:hAnsi="Arial" w:cs="Arial"/>
          <w:color w:val="000000" w:themeColor="text1"/>
          <w:sz w:val="24"/>
          <w:szCs w:val="24"/>
        </w:rPr>
      </w:pPr>
      <w:r w:rsidRPr="00BA1AB2">
        <w:rPr>
          <w:rFonts w:ascii="Arial" w:hAnsi="Arial" w:cs="Arial"/>
          <w:color w:val="000000" w:themeColor="text1"/>
          <w:sz w:val="24"/>
          <w:szCs w:val="24"/>
        </w:rPr>
        <w:t xml:space="preserve">Hábitos sexuales </w:t>
      </w:r>
    </w:p>
    <w:p w:rsidR="00BE3CC5" w:rsidRPr="0007320F" w:rsidRDefault="00BE3CC5" w:rsidP="0007320F">
      <w:pPr>
        <w:spacing w:after="0"/>
        <w:ind w:right="49"/>
        <w:jc w:val="both"/>
        <w:rPr>
          <w:rFonts w:ascii="Arial" w:hAnsi="Arial" w:cs="Arial"/>
          <w:sz w:val="24"/>
          <w:szCs w:val="24"/>
        </w:rPr>
      </w:pPr>
    </w:p>
    <w:p w:rsidR="00283557" w:rsidRPr="00FB622A" w:rsidRDefault="00DF42C0" w:rsidP="0007320F">
      <w:pPr>
        <w:spacing w:after="0"/>
        <w:ind w:right="49"/>
        <w:jc w:val="both"/>
        <w:rPr>
          <w:rFonts w:ascii="Arial" w:hAnsi="Arial" w:cs="Arial"/>
          <w:b/>
          <w:sz w:val="24"/>
          <w:szCs w:val="24"/>
        </w:rPr>
      </w:pPr>
      <w:r w:rsidRPr="00FB622A">
        <w:rPr>
          <w:rFonts w:ascii="Arial" w:hAnsi="Arial" w:cs="Arial"/>
          <w:b/>
          <w:sz w:val="24"/>
          <w:szCs w:val="24"/>
        </w:rPr>
        <w:t>Los datos personales anteriormente referidos se recaban</w:t>
      </w:r>
      <w:r w:rsidR="002E20B7" w:rsidRPr="00FB622A">
        <w:rPr>
          <w:rFonts w:ascii="Arial" w:hAnsi="Arial" w:cs="Arial"/>
          <w:b/>
          <w:sz w:val="24"/>
          <w:szCs w:val="24"/>
        </w:rPr>
        <w:t>mediante</w:t>
      </w:r>
      <w:r w:rsidR="00831454" w:rsidRPr="00FB622A">
        <w:rPr>
          <w:rFonts w:ascii="Arial" w:hAnsi="Arial" w:cs="Arial"/>
          <w:b/>
          <w:sz w:val="24"/>
          <w:szCs w:val="24"/>
        </w:rPr>
        <w:t>:</w:t>
      </w:r>
    </w:p>
    <w:p w:rsidR="0007320F" w:rsidRPr="0007320F" w:rsidRDefault="0007320F" w:rsidP="0007320F">
      <w:pPr>
        <w:spacing w:after="0"/>
        <w:ind w:right="49"/>
        <w:jc w:val="both"/>
        <w:rPr>
          <w:rFonts w:ascii="Arial" w:hAnsi="Arial" w:cs="Arial"/>
          <w:sz w:val="24"/>
          <w:szCs w:val="24"/>
        </w:rPr>
      </w:pPr>
    </w:p>
    <w:p w:rsidR="003B408E" w:rsidRDefault="0007320F" w:rsidP="0007320F">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Plataforma</w:t>
      </w:r>
    </w:p>
    <w:p w:rsidR="001E131A" w:rsidRDefault="001E131A" w:rsidP="001E131A">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Personalmente</w:t>
      </w:r>
    </w:p>
    <w:p w:rsidR="0095066A" w:rsidRPr="001E131A" w:rsidRDefault="0095066A" w:rsidP="001E131A">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Pr>
          <w:rFonts w:ascii="Arial" w:hAnsi="Arial" w:cs="Arial"/>
          <w:color w:val="000000" w:themeColor="text1"/>
          <w:sz w:val="24"/>
          <w:szCs w:val="24"/>
        </w:rPr>
        <w:t>Formatos</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C40807" w:rsidRPr="00C40807" w:rsidRDefault="00C40807" w:rsidP="00C40807">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C40807">
        <w:rPr>
          <w:rFonts w:ascii="Arial" w:hAnsi="Arial" w:cs="Arial"/>
          <w:sz w:val="24"/>
          <w:szCs w:val="24"/>
        </w:rPr>
        <w:t xml:space="preserve">Toma </w:t>
      </w:r>
      <w:r w:rsidR="00AB5040">
        <w:rPr>
          <w:rFonts w:ascii="Arial" w:hAnsi="Arial" w:cs="Arial"/>
          <w:sz w:val="24"/>
          <w:szCs w:val="24"/>
        </w:rPr>
        <w:t xml:space="preserve">de </w:t>
      </w:r>
      <w:bookmarkStart w:id="0" w:name="_GoBack"/>
      <w:bookmarkEnd w:id="0"/>
      <w:r w:rsidRPr="00C40807">
        <w:rPr>
          <w:rFonts w:ascii="Arial" w:hAnsi="Arial" w:cs="Arial"/>
          <w:sz w:val="24"/>
          <w:szCs w:val="24"/>
        </w:rPr>
        <w:t xml:space="preserve">muestra(s) sanguínea(s) y se realiza evaluación clínico </w:t>
      </w:r>
      <w:proofErr w:type="spellStart"/>
      <w:r w:rsidRPr="00C40807">
        <w:rPr>
          <w:rFonts w:ascii="Arial" w:hAnsi="Arial" w:cs="Arial"/>
          <w:sz w:val="24"/>
          <w:szCs w:val="24"/>
        </w:rPr>
        <w:t>laboratorial</w:t>
      </w:r>
      <w:proofErr w:type="spellEnd"/>
      <w:r w:rsidRPr="00C40807">
        <w:rPr>
          <w:rFonts w:ascii="Arial" w:hAnsi="Arial" w:cs="Arial"/>
          <w:sz w:val="24"/>
          <w:szCs w:val="24"/>
        </w:rPr>
        <w:t xml:space="preserve"> con fines de obtener sangre segura protegiendo al donador y al paciente.</w:t>
      </w:r>
    </w:p>
    <w:p w:rsidR="00C40807" w:rsidRPr="00C40807" w:rsidRDefault="00C40807" w:rsidP="00C40807">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C40807">
        <w:rPr>
          <w:rFonts w:ascii="Arial" w:hAnsi="Arial" w:cs="Arial"/>
          <w:sz w:val="24"/>
          <w:szCs w:val="24"/>
        </w:rPr>
        <w:t>Correcta identificación del paciente, al corroborar que los datos coincidan.</w:t>
      </w:r>
    </w:p>
    <w:p w:rsidR="00C40807" w:rsidRPr="00C40807" w:rsidRDefault="00C40807" w:rsidP="00C40807">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C40807">
        <w:rPr>
          <w:rFonts w:ascii="Arial" w:hAnsi="Arial" w:cs="Arial"/>
          <w:sz w:val="24"/>
          <w:szCs w:val="24"/>
        </w:rPr>
        <w:t xml:space="preserve">Garantizar la trazabilidad del </w:t>
      </w:r>
      <w:proofErr w:type="spellStart"/>
      <w:r w:rsidRPr="00C40807">
        <w:rPr>
          <w:rFonts w:ascii="Arial" w:hAnsi="Arial" w:cs="Arial"/>
          <w:sz w:val="24"/>
          <w:szCs w:val="24"/>
        </w:rPr>
        <w:t>hemocomponente</w:t>
      </w:r>
      <w:proofErr w:type="spellEnd"/>
      <w:r w:rsidRPr="00C40807">
        <w:rPr>
          <w:rFonts w:ascii="Arial" w:hAnsi="Arial" w:cs="Arial"/>
          <w:sz w:val="24"/>
          <w:szCs w:val="24"/>
        </w:rPr>
        <w:t xml:space="preserve"> que por normatividad se requiere.</w:t>
      </w:r>
    </w:p>
    <w:p w:rsidR="00C40807" w:rsidRPr="00C40807" w:rsidRDefault="00C40807" w:rsidP="00C40807">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C40807">
        <w:rPr>
          <w:rFonts w:ascii="Arial" w:hAnsi="Arial" w:cs="Arial"/>
          <w:sz w:val="24"/>
          <w:szCs w:val="24"/>
        </w:rPr>
        <w:lastRenderedPageBreak/>
        <w:t>Una correcta entrega de hemocomponentes para uso terapéutico de los pacientes</w:t>
      </w:r>
      <w:r>
        <w:rPr>
          <w:rFonts w:ascii="Arial" w:hAnsi="Arial" w:cs="Arial"/>
          <w:sz w:val="24"/>
          <w:szCs w:val="24"/>
        </w:rPr>
        <w:t>.</w:t>
      </w:r>
    </w:p>
    <w:p w:rsidR="00C40807" w:rsidRPr="00C40807" w:rsidRDefault="00C40807" w:rsidP="00C40807">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C40807">
        <w:rPr>
          <w:rFonts w:ascii="Arial" w:hAnsi="Arial" w:cs="Arial"/>
          <w:sz w:val="24"/>
          <w:szCs w:val="24"/>
        </w:rPr>
        <w:t>Realiza determinaciones analíticas de agentes transmisibles por transfusión para obtener sangre segura protegiendo al donador y al paciente.</w:t>
      </w:r>
    </w:p>
    <w:p w:rsidR="00C40807" w:rsidRPr="008952B9" w:rsidRDefault="00C40807" w:rsidP="00C40807">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C40807">
        <w:rPr>
          <w:rFonts w:ascii="Arial" w:hAnsi="Arial" w:cs="Arial"/>
          <w:sz w:val="24"/>
          <w:szCs w:val="24"/>
        </w:rPr>
        <w:t xml:space="preserve">Realiza reporte de </w:t>
      </w:r>
      <w:proofErr w:type="spellStart"/>
      <w:r w:rsidRPr="00C40807">
        <w:rPr>
          <w:rFonts w:ascii="Arial" w:hAnsi="Arial" w:cs="Arial"/>
          <w:sz w:val="24"/>
          <w:szCs w:val="24"/>
        </w:rPr>
        <w:t>biovigilancia</w:t>
      </w:r>
      <w:proofErr w:type="spellEnd"/>
      <w:r w:rsidRPr="00C40807">
        <w:rPr>
          <w:rFonts w:ascii="Arial" w:hAnsi="Arial" w:cs="Arial"/>
          <w:sz w:val="24"/>
          <w:szCs w:val="24"/>
        </w:rPr>
        <w:t>, localiza y recibe donadores reactivos para su seguimiento adecuado.</w:t>
      </w:r>
    </w:p>
    <w:p w:rsidR="00C40807" w:rsidRDefault="00CD05D6" w:rsidP="00C40807">
      <w:pPr>
        <w:autoSpaceDE w:val="0"/>
        <w:autoSpaceDN w:val="0"/>
        <w:adjustRightInd w:val="0"/>
        <w:spacing w:after="240" w:line="240" w:lineRule="auto"/>
        <w:ind w:right="49"/>
        <w:jc w:val="both"/>
      </w:pPr>
      <w:r w:rsidRPr="00D54F04">
        <w:rPr>
          <w:rFonts w:ascii="Arial" w:hAnsi="Arial" w:cs="Arial"/>
          <w:b/>
          <w:bCs/>
          <w:color w:val="000000"/>
          <w:sz w:val="28"/>
          <w:szCs w:val="28"/>
        </w:rPr>
        <w:t>Transferencias de datos personales:</w:t>
      </w:r>
      <w:r w:rsidR="00C40807" w:rsidRPr="00C40807">
        <w:t xml:space="preserve"> </w:t>
      </w:r>
    </w:p>
    <w:p w:rsidR="00372C34" w:rsidRPr="00302298" w:rsidRDefault="00C40807" w:rsidP="00302298">
      <w:pPr>
        <w:jc w:val="both"/>
        <w:rPr>
          <w:rFonts w:ascii="Arial" w:eastAsia="Arial" w:hAnsi="Arial" w:cs="Arial"/>
          <w:lang w:eastAsia="es-MX"/>
        </w:rPr>
      </w:pPr>
      <w:r w:rsidRPr="00C40807">
        <w:rPr>
          <w:rFonts w:ascii="Arial" w:hAnsi="Arial" w:cs="Arial"/>
          <w:sz w:val="24"/>
          <w:szCs w:val="24"/>
        </w:rPr>
        <w:t xml:space="preserve">El </w:t>
      </w:r>
      <w:r w:rsidR="008E5C64" w:rsidRPr="008E5C64">
        <w:rPr>
          <w:rFonts w:ascii="Arial" w:hAnsi="Arial" w:cs="Arial"/>
          <w:sz w:val="24"/>
          <w:szCs w:val="24"/>
        </w:rPr>
        <w:t xml:space="preserve">Servicio </w:t>
      </w:r>
      <w:r w:rsidR="008E5C64">
        <w:rPr>
          <w:rFonts w:ascii="Arial" w:hAnsi="Arial" w:cs="Arial"/>
          <w:sz w:val="24"/>
          <w:szCs w:val="24"/>
        </w:rPr>
        <w:t xml:space="preserve">de </w:t>
      </w:r>
      <w:r w:rsidRPr="00C40807">
        <w:rPr>
          <w:rFonts w:ascii="Arial" w:hAnsi="Arial" w:cs="Arial"/>
          <w:sz w:val="24"/>
          <w:szCs w:val="24"/>
        </w:rPr>
        <w:t>Banco de Sangre de la Unidad Hospitalaria Fray Antonio Alcalde,</w:t>
      </w:r>
      <w:r w:rsidR="00372C34" w:rsidRPr="00C40807">
        <w:rPr>
          <w:rFonts w:ascii="Arial" w:hAnsi="Arial" w:cs="Arial"/>
          <w:sz w:val="24"/>
          <w:szCs w:val="24"/>
        </w:rPr>
        <w:t xml:space="preserve"> lleva a cabo transferencias de datos personales</w:t>
      </w:r>
      <w:r w:rsidRPr="00C40807">
        <w:rPr>
          <w:rFonts w:ascii="Arial" w:hAnsi="Arial" w:cs="Arial"/>
          <w:sz w:val="24"/>
          <w:szCs w:val="24"/>
        </w:rPr>
        <w:t xml:space="preserve"> a</w:t>
      </w:r>
      <w:r w:rsidRPr="00C40807">
        <w:rPr>
          <w:rFonts w:ascii="Arial" w:eastAsia="Arial" w:hAnsi="Arial" w:cs="Arial"/>
          <w:sz w:val="24"/>
          <w:szCs w:val="24"/>
          <w:lang w:eastAsia="es-MX"/>
        </w:rPr>
        <w:t xml:space="preserve"> Al CETS del listado nominal de donadores en los que se detectó resultados reactivos en pruebas de tamizaje y/o pruebas confirmatorias o suplementarias para algún agente infeccio</w:t>
      </w:r>
      <w:r>
        <w:rPr>
          <w:rFonts w:ascii="Arial" w:eastAsia="Arial" w:hAnsi="Arial" w:cs="Arial"/>
          <w:sz w:val="24"/>
          <w:szCs w:val="24"/>
          <w:lang w:eastAsia="es-MX"/>
        </w:rPr>
        <w:t>so transmisible por transfusión</w:t>
      </w:r>
      <w:r w:rsidRPr="00C40807">
        <w:rPr>
          <w:rFonts w:ascii="Arial" w:eastAsia="Arial" w:hAnsi="Arial" w:cs="Arial"/>
          <w:sz w:val="24"/>
          <w:szCs w:val="24"/>
          <w:lang w:eastAsia="es-MX"/>
        </w:rPr>
        <w:t xml:space="preserve">, al igual que a bancos de sangre públicos o privados que soliciten intercambio interinstitucional con quien se tenga convenio o lo requiriera por urgencia, </w:t>
      </w:r>
      <w:r w:rsidR="003E308C">
        <w:rPr>
          <w:rFonts w:ascii="Arial" w:eastAsia="Arial" w:hAnsi="Arial" w:cs="Arial"/>
          <w:sz w:val="24"/>
          <w:szCs w:val="24"/>
          <w:lang w:eastAsia="es-MX"/>
        </w:rPr>
        <w:t xml:space="preserve">en un </w:t>
      </w:r>
      <w:r w:rsidRPr="00C40807">
        <w:rPr>
          <w:rFonts w:ascii="Arial" w:eastAsia="Arial" w:hAnsi="Arial" w:cs="Arial"/>
          <w:sz w:val="24"/>
          <w:szCs w:val="24"/>
          <w:lang w:eastAsia="es-MX"/>
        </w:rPr>
        <w:t>listado nominal de los donadores que proporcionaron los hemocomponentes que se envían, así como</w:t>
      </w:r>
      <w:r w:rsidR="00302298">
        <w:rPr>
          <w:rFonts w:ascii="Arial" w:eastAsia="Arial" w:hAnsi="Arial" w:cs="Arial"/>
          <w:sz w:val="24"/>
          <w:szCs w:val="24"/>
          <w:lang w:eastAsia="es-MX"/>
        </w:rPr>
        <w:t xml:space="preserve"> sus determinaciones analíticas </w:t>
      </w:r>
      <w:r>
        <w:rPr>
          <w:rFonts w:ascii="Arial" w:eastAsia="Arial" w:hAnsi="Arial" w:cs="Arial"/>
          <w:sz w:val="24"/>
          <w:szCs w:val="24"/>
          <w:lang w:eastAsia="es-MX"/>
        </w:rPr>
        <w:t xml:space="preserve">y </w:t>
      </w:r>
      <w:r w:rsidR="00302298">
        <w:rPr>
          <w:rFonts w:ascii="Arial" w:eastAsia="Arial" w:hAnsi="Arial" w:cs="Arial"/>
          <w:sz w:val="24"/>
          <w:szCs w:val="24"/>
          <w:lang w:eastAsia="es-MX"/>
        </w:rPr>
        <w:t xml:space="preserve">para </w:t>
      </w:r>
      <w:r w:rsidR="00372C34" w:rsidRPr="00372C34">
        <w:rPr>
          <w:rFonts w:ascii="Arial" w:hAnsi="Arial" w:cs="Arial"/>
          <w:sz w:val="24"/>
          <w:szCs w:val="24"/>
        </w:rPr>
        <w:t>a</w:t>
      </w:r>
      <w:r w:rsidR="00302298">
        <w:rPr>
          <w:rFonts w:ascii="Arial" w:hAnsi="Arial" w:cs="Arial"/>
          <w:sz w:val="24"/>
          <w:szCs w:val="24"/>
        </w:rPr>
        <w:t>quellas que sean necesarias en</w:t>
      </w:r>
      <w:r w:rsidR="00372C34" w:rsidRPr="00372C34">
        <w:rPr>
          <w:rFonts w:ascii="Arial" w:hAnsi="Arial" w:cs="Arial"/>
          <w:sz w:val="24"/>
          <w:szCs w:val="24"/>
        </w:rPr>
        <w:t xml:space="preserve">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presente aviso de privacidad integral de manera física en la Coordinación General de Mejora Regulatoria y Transparencia y a través del sitio Web </w:t>
      </w:r>
      <w:r w:rsidR="00F576BA" w:rsidRPr="00F576BA">
        <w:rPr>
          <w:rFonts w:ascii="Arial" w:hAnsi="Arial" w:cs="Arial"/>
          <w:color w:val="0563C1" w:themeColor="hyperlink"/>
          <w:sz w:val="24"/>
          <w:szCs w:val="24"/>
          <w:u w:val="single"/>
        </w:rPr>
        <w:t>https://portal.hcg.gob.mx/hcg/</w:t>
      </w:r>
      <w:r w:rsidR="002377CB">
        <w:rPr>
          <w:rFonts w:ascii="Arial" w:hAnsi="Arial" w:cs="Arial"/>
          <w:color w:val="0563C1" w:themeColor="hyperlink"/>
          <w:sz w:val="24"/>
          <w:szCs w:val="24"/>
          <w:u w:val="single"/>
        </w:rPr>
        <w:t>AvisoPrivacidad</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9"/>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9F" w:rsidRDefault="007F4C9F" w:rsidP="0038030A">
      <w:pPr>
        <w:spacing w:after="0" w:line="240" w:lineRule="auto"/>
      </w:pPr>
      <w:r>
        <w:separator/>
      </w:r>
    </w:p>
  </w:endnote>
  <w:endnote w:type="continuationSeparator" w:id="0">
    <w:p w:rsidR="007F4C9F" w:rsidRDefault="007F4C9F"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9F" w:rsidRDefault="007F4C9F" w:rsidP="0038030A">
      <w:pPr>
        <w:spacing w:after="0" w:line="240" w:lineRule="auto"/>
      </w:pPr>
      <w:r>
        <w:separator/>
      </w:r>
    </w:p>
  </w:footnote>
  <w:footnote w:type="continuationSeparator" w:id="0">
    <w:p w:rsidR="007F4C9F" w:rsidRDefault="007F4C9F"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76" w:rsidRDefault="003D0F7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843BBE"/>
    <w:multiLevelType w:val="hybridMultilevel"/>
    <w:tmpl w:val="6918458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 w15:restartNumberingAfterBreak="0">
    <w:nsid w:val="07306C2C"/>
    <w:multiLevelType w:val="hybridMultilevel"/>
    <w:tmpl w:val="24BC9C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BF3003"/>
    <w:multiLevelType w:val="hybridMultilevel"/>
    <w:tmpl w:val="479C85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9"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2" w15:restartNumberingAfterBreak="0">
    <w:nsid w:val="26537772"/>
    <w:multiLevelType w:val="hybridMultilevel"/>
    <w:tmpl w:val="5AD402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5"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5"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3C3BB8"/>
    <w:multiLevelType w:val="hybridMultilevel"/>
    <w:tmpl w:val="A2123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78404D0"/>
    <w:multiLevelType w:val="hybridMultilevel"/>
    <w:tmpl w:val="8E82A59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9" w15:restartNumberingAfterBreak="0">
    <w:nsid w:val="7037496F"/>
    <w:multiLevelType w:val="hybridMultilevel"/>
    <w:tmpl w:val="D29E7A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1A808ED"/>
    <w:multiLevelType w:val="hybridMultilevel"/>
    <w:tmpl w:val="31F4A8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656EE"/>
    <w:multiLevelType w:val="hybridMultilevel"/>
    <w:tmpl w:val="4BCEA7F2"/>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44"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C0509B"/>
    <w:multiLevelType w:val="hybridMultilevel"/>
    <w:tmpl w:val="0D0CE3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16"/>
  </w:num>
  <w:num w:numId="4">
    <w:abstractNumId w:val="40"/>
  </w:num>
  <w:num w:numId="5">
    <w:abstractNumId w:val="14"/>
  </w:num>
  <w:num w:numId="6">
    <w:abstractNumId w:val="10"/>
  </w:num>
  <w:num w:numId="7">
    <w:abstractNumId w:val="1"/>
  </w:num>
  <w:num w:numId="8">
    <w:abstractNumId w:val="17"/>
  </w:num>
  <w:num w:numId="9">
    <w:abstractNumId w:val="37"/>
  </w:num>
  <w:num w:numId="10">
    <w:abstractNumId w:val="45"/>
  </w:num>
  <w:num w:numId="11">
    <w:abstractNumId w:val="20"/>
  </w:num>
  <w:num w:numId="12">
    <w:abstractNumId w:val="7"/>
  </w:num>
  <w:num w:numId="13">
    <w:abstractNumId w:val="9"/>
  </w:num>
  <w:num w:numId="14">
    <w:abstractNumId w:val="11"/>
  </w:num>
  <w:num w:numId="15">
    <w:abstractNumId w:val="42"/>
  </w:num>
  <w:num w:numId="16">
    <w:abstractNumId w:val="22"/>
  </w:num>
  <w:num w:numId="17">
    <w:abstractNumId w:val="18"/>
  </w:num>
  <w:num w:numId="18">
    <w:abstractNumId w:val="23"/>
  </w:num>
  <w:num w:numId="19">
    <w:abstractNumId w:val="35"/>
  </w:num>
  <w:num w:numId="20">
    <w:abstractNumId w:val="15"/>
  </w:num>
  <w:num w:numId="21">
    <w:abstractNumId w:val="46"/>
  </w:num>
  <w:num w:numId="22">
    <w:abstractNumId w:val="36"/>
  </w:num>
  <w:num w:numId="23">
    <w:abstractNumId w:val="3"/>
  </w:num>
  <w:num w:numId="24">
    <w:abstractNumId w:val="8"/>
  </w:num>
  <w:num w:numId="25">
    <w:abstractNumId w:val="34"/>
  </w:num>
  <w:num w:numId="26">
    <w:abstractNumId w:val="21"/>
  </w:num>
  <w:num w:numId="27">
    <w:abstractNumId w:val="24"/>
  </w:num>
  <w:num w:numId="28">
    <w:abstractNumId w:val="38"/>
  </w:num>
  <w:num w:numId="29">
    <w:abstractNumId w:val="5"/>
  </w:num>
  <w:num w:numId="30">
    <w:abstractNumId w:val="13"/>
  </w:num>
  <w:num w:numId="31">
    <w:abstractNumId w:val="26"/>
  </w:num>
  <w:num w:numId="32">
    <w:abstractNumId w:val="29"/>
  </w:num>
  <w:num w:numId="33">
    <w:abstractNumId w:val="25"/>
  </w:num>
  <w:num w:numId="34">
    <w:abstractNumId w:val="0"/>
  </w:num>
  <w:num w:numId="35">
    <w:abstractNumId w:val="28"/>
  </w:num>
  <w:num w:numId="36">
    <w:abstractNumId w:val="44"/>
  </w:num>
  <w:num w:numId="37">
    <w:abstractNumId w:val="27"/>
  </w:num>
  <w:num w:numId="38">
    <w:abstractNumId w:val="31"/>
  </w:num>
  <w:num w:numId="39">
    <w:abstractNumId w:val="30"/>
  </w:num>
  <w:num w:numId="40">
    <w:abstractNumId w:val="47"/>
  </w:num>
  <w:num w:numId="41">
    <w:abstractNumId w:val="33"/>
  </w:num>
  <w:num w:numId="42">
    <w:abstractNumId w:val="41"/>
  </w:num>
  <w:num w:numId="43">
    <w:abstractNumId w:val="43"/>
  </w:num>
  <w:num w:numId="44">
    <w:abstractNumId w:val="12"/>
  </w:num>
  <w:num w:numId="45">
    <w:abstractNumId w:val="2"/>
  </w:num>
  <w:num w:numId="46">
    <w:abstractNumId w:val="6"/>
  </w:num>
  <w:num w:numId="47">
    <w:abstractNumId w:val="39"/>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307B9"/>
    <w:rsid w:val="0007320F"/>
    <w:rsid w:val="000E7575"/>
    <w:rsid w:val="000F1E55"/>
    <w:rsid w:val="000F7051"/>
    <w:rsid w:val="001031E5"/>
    <w:rsid w:val="00110719"/>
    <w:rsid w:val="0017581C"/>
    <w:rsid w:val="001764B7"/>
    <w:rsid w:val="00183623"/>
    <w:rsid w:val="00196437"/>
    <w:rsid w:val="001A5132"/>
    <w:rsid w:val="001D13A8"/>
    <w:rsid w:val="001D15ED"/>
    <w:rsid w:val="001E131A"/>
    <w:rsid w:val="001E2AA1"/>
    <w:rsid w:val="001E6F43"/>
    <w:rsid w:val="002377CB"/>
    <w:rsid w:val="00246B10"/>
    <w:rsid w:val="00280DDD"/>
    <w:rsid w:val="00283557"/>
    <w:rsid w:val="00287780"/>
    <w:rsid w:val="002D774E"/>
    <w:rsid w:val="002E20B7"/>
    <w:rsid w:val="002F05C1"/>
    <w:rsid w:val="002F7213"/>
    <w:rsid w:val="00302298"/>
    <w:rsid w:val="0033724C"/>
    <w:rsid w:val="00372C34"/>
    <w:rsid w:val="003771B0"/>
    <w:rsid w:val="0038030A"/>
    <w:rsid w:val="00395449"/>
    <w:rsid w:val="003A613A"/>
    <w:rsid w:val="003B408E"/>
    <w:rsid w:val="003B48FB"/>
    <w:rsid w:val="003C5CBC"/>
    <w:rsid w:val="003D0F76"/>
    <w:rsid w:val="003E308C"/>
    <w:rsid w:val="003E55C1"/>
    <w:rsid w:val="003E76A1"/>
    <w:rsid w:val="00443EEA"/>
    <w:rsid w:val="00446BAA"/>
    <w:rsid w:val="00460DBE"/>
    <w:rsid w:val="00467B7C"/>
    <w:rsid w:val="00491717"/>
    <w:rsid w:val="00495A4B"/>
    <w:rsid w:val="004D7891"/>
    <w:rsid w:val="004F6290"/>
    <w:rsid w:val="0050056D"/>
    <w:rsid w:val="0050304A"/>
    <w:rsid w:val="0050545C"/>
    <w:rsid w:val="0051363D"/>
    <w:rsid w:val="005235D1"/>
    <w:rsid w:val="00523ABB"/>
    <w:rsid w:val="00556CA7"/>
    <w:rsid w:val="00573D54"/>
    <w:rsid w:val="005829C6"/>
    <w:rsid w:val="005A27BB"/>
    <w:rsid w:val="005B1AE2"/>
    <w:rsid w:val="005C6549"/>
    <w:rsid w:val="005D0F4A"/>
    <w:rsid w:val="005D1E8D"/>
    <w:rsid w:val="00663B42"/>
    <w:rsid w:val="006713CF"/>
    <w:rsid w:val="00672F6E"/>
    <w:rsid w:val="006745AE"/>
    <w:rsid w:val="006876B9"/>
    <w:rsid w:val="006B1C00"/>
    <w:rsid w:val="006F3FB7"/>
    <w:rsid w:val="0070792A"/>
    <w:rsid w:val="0071618A"/>
    <w:rsid w:val="007814B8"/>
    <w:rsid w:val="00783A73"/>
    <w:rsid w:val="007917CB"/>
    <w:rsid w:val="00797E7B"/>
    <w:rsid w:val="007A2B1C"/>
    <w:rsid w:val="007A554D"/>
    <w:rsid w:val="007B66EC"/>
    <w:rsid w:val="007F4C9F"/>
    <w:rsid w:val="007F68DD"/>
    <w:rsid w:val="00831454"/>
    <w:rsid w:val="00872F00"/>
    <w:rsid w:val="00873407"/>
    <w:rsid w:val="0089205E"/>
    <w:rsid w:val="008952B9"/>
    <w:rsid w:val="0089666E"/>
    <w:rsid w:val="0089791E"/>
    <w:rsid w:val="008A5AA3"/>
    <w:rsid w:val="008E5C64"/>
    <w:rsid w:val="0090132D"/>
    <w:rsid w:val="00914DBC"/>
    <w:rsid w:val="00937271"/>
    <w:rsid w:val="0095066A"/>
    <w:rsid w:val="009657DC"/>
    <w:rsid w:val="00976C0A"/>
    <w:rsid w:val="00980708"/>
    <w:rsid w:val="009A603F"/>
    <w:rsid w:val="009A6864"/>
    <w:rsid w:val="009A7841"/>
    <w:rsid w:val="009C5718"/>
    <w:rsid w:val="009D681C"/>
    <w:rsid w:val="009F3429"/>
    <w:rsid w:val="00A04FCB"/>
    <w:rsid w:val="00A15B00"/>
    <w:rsid w:val="00A4704B"/>
    <w:rsid w:val="00A5175D"/>
    <w:rsid w:val="00A62241"/>
    <w:rsid w:val="00A71BE4"/>
    <w:rsid w:val="00AB5040"/>
    <w:rsid w:val="00AC2F85"/>
    <w:rsid w:val="00AC6641"/>
    <w:rsid w:val="00AD501C"/>
    <w:rsid w:val="00AD6904"/>
    <w:rsid w:val="00B003E3"/>
    <w:rsid w:val="00B06EB6"/>
    <w:rsid w:val="00B06F7F"/>
    <w:rsid w:val="00B14502"/>
    <w:rsid w:val="00B306D9"/>
    <w:rsid w:val="00B438C1"/>
    <w:rsid w:val="00BA1AB2"/>
    <w:rsid w:val="00BC1539"/>
    <w:rsid w:val="00BD4674"/>
    <w:rsid w:val="00BD565F"/>
    <w:rsid w:val="00BD7E7E"/>
    <w:rsid w:val="00BE1FDB"/>
    <w:rsid w:val="00BE3CC5"/>
    <w:rsid w:val="00BF1C08"/>
    <w:rsid w:val="00C00DD8"/>
    <w:rsid w:val="00C01EA7"/>
    <w:rsid w:val="00C25899"/>
    <w:rsid w:val="00C31CAE"/>
    <w:rsid w:val="00C328ED"/>
    <w:rsid w:val="00C40807"/>
    <w:rsid w:val="00C4462C"/>
    <w:rsid w:val="00C45AD5"/>
    <w:rsid w:val="00C63E10"/>
    <w:rsid w:val="00CB4BFD"/>
    <w:rsid w:val="00CC1A50"/>
    <w:rsid w:val="00CD05D6"/>
    <w:rsid w:val="00CE7AB7"/>
    <w:rsid w:val="00CF1312"/>
    <w:rsid w:val="00D17E9A"/>
    <w:rsid w:val="00D40383"/>
    <w:rsid w:val="00D40F3A"/>
    <w:rsid w:val="00D51F7F"/>
    <w:rsid w:val="00D54F04"/>
    <w:rsid w:val="00D80690"/>
    <w:rsid w:val="00D923D6"/>
    <w:rsid w:val="00DC78E8"/>
    <w:rsid w:val="00DE4E1E"/>
    <w:rsid w:val="00DF16ED"/>
    <w:rsid w:val="00DF3436"/>
    <w:rsid w:val="00DF42C0"/>
    <w:rsid w:val="00E20C1F"/>
    <w:rsid w:val="00E925E9"/>
    <w:rsid w:val="00EA2914"/>
    <w:rsid w:val="00EC0578"/>
    <w:rsid w:val="00EC61C7"/>
    <w:rsid w:val="00EC7C0A"/>
    <w:rsid w:val="00ED78AA"/>
    <w:rsid w:val="00EF69DD"/>
    <w:rsid w:val="00F306CB"/>
    <w:rsid w:val="00F31AD7"/>
    <w:rsid w:val="00F47F0F"/>
    <w:rsid w:val="00F576BA"/>
    <w:rsid w:val="00F612BB"/>
    <w:rsid w:val="00F920D8"/>
    <w:rsid w:val="00FA508A"/>
    <w:rsid w:val="00FB622A"/>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EA89B-0925-4F69-8F23-A9F5D7D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5</Pages>
  <Words>1001</Words>
  <Characters>5509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77</cp:revision>
  <cp:lastPrinted>2019-11-12T19:27:00Z</cp:lastPrinted>
  <dcterms:created xsi:type="dcterms:W3CDTF">2023-03-16T23:00:00Z</dcterms:created>
  <dcterms:modified xsi:type="dcterms:W3CDTF">2025-08-13T19:23:00Z</dcterms:modified>
</cp:coreProperties>
</file>